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sz w:val="24"/>
          <w:szCs w:val="24"/>
          <w:lang w:eastAsia="pl-PL"/>
        </w:rPr>
        <w:t xml:space="preserve">Ogłoszenie nr 540059059-N-2020 z dnia 03-04-2020 r. </w:t>
      </w:r>
    </w:p>
    <w:p w:rsidR="00F27D38" w:rsidRPr="00F27D38" w:rsidRDefault="00F27D38" w:rsidP="00F27D38">
      <w:pPr>
        <w:spacing w:after="0" w:line="240" w:lineRule="auto"/>
        <w:jc w:val="center"/>
        <w:rPr>
          <w:rFonts w:ascii="Times New Roman" w:eastAsia="Times New Roman" w:hAnsi="Times New Roman" w:cs="Times New Roman"/>
          <w:sz w:val="24"/>
          <w:szCs w:val="24"/>
          <w:lang w:eastAsia="pl-PL"/>
        </w:rPr>
      </w:pPr>
      <w:r w:rsidRPr="00F27D38">
        <w:rPr>
          <w:rFonts w:ascii="Times New Roman" w:eastAsia="Times New Roman" w:hAnsi="Times New Roman" w:cs="Times New Roman"/>
          <w:sz w:val="24"/>
          <w:szCs w:val="24"/>
          <w:lang w:eastAsia="pl-PL"/>
        </w:rPr>
        <w:t>Dobra:</w:t>
      </w:r>
      <w:r w:rsidRPr="00F27D38">
        <w:rPr>
          <w:rFonts w:ascii="Times New Roman" w:eastAsia="Times New Roman" w:hAnsi="Times New Roman" w:cs="Times New Roman"/>
          <w:sz w:val="24"/>
          <w:szCs w:val="24"/>
          <w:lang w:eastAsia="pl-PL"/>
        </w:rPr>
        <w:br/>
        <w:t xml:space="preserve">OGŁOSZENIE O ZMIANIE OGŁOSZENIA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b/>
          <w:bCs/>
          <w:sz w:val="24"/>
          <w:szCs w:val="24"/>
          <w:lang w:eastAsia="pl-PL"/>
        </w:rPr>
        <w:t>OGŁOSZENIE DOTYCZY:</w:t>
      </w:r>
      <w:r w:rsidRPr="00F27D38">
        <w:rPr>
          <w:rFonts w:ascii="Times New Roman" w:eastAsia="Times New Roman" w:hAnsi="Times New Roman" w:cs="Times New Roman"/>
          <w:sz w:val="24"/>
          <w:szCs w:val="24"/>
          <w:lang w:eastAsia="pl-PL"/>
        </w:rPr>
        <w:t xml:space="preserve">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sz w:val="24"/>
          <w:szCs w:val="24"/>
          <w:lang w:eastAsia="pl-PL"/>
        </w:rPr>
        <w:t xml:space="preserve">Ogłoszenia o zamówieniu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sz w:val="24"/>
          <w:szCs w:val="24"/>
          <w:u w:val="single"/>
          <w:lang w:eastAsia="pl-PL"/>
        </w:rPr>
        <w:t>INFORMACJE O ZMIENIANYM OGŁOSZENIU</w:t>
      </w:r>
      <w:r w:rsidRPr="00F27D38">
        <w:rPr>
          <w:rFonts w:ascii="Times New Roman" w:eastAsia="Times New Roman" w:hAnsi="Times New Roman" w:cs="Times New Roman"/>
          <w:sz w:val="24"/>
          <w:szCs w:val="24"/>
          <w:lang w:eastAsia="pl-PL"/>
        </w:rPr>
        <w:t xml:space="preserve">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b/>
          <w:bCs/>
          <w:sz w:val="24"/>
          <w:szCs w:val="24"/>
          <w:lang w:eastAsia="pl-PL"/>
        </w:rPr>
        <w:t xml:space="preserve">Numer: </w:t>
      </w:r>
      <w:r w:rsidRPr="00F27D38">
        <w:rPr>
          <w:rFonts w:ascii="Times New Roman" w:eastAsia="Times New Roman" w:hAnsi="Times New Roman" w:cs="Times New Roman"/>
          <w:sz w:val="24"/>
          <w:szCs w:val="24"/>
          <w:lang w:eastAsia="pl-PL"/>
        </w:rPr>
        <w:t xml:space="preserve">525402-N-2020 </w:t>
      </w:r>
      <w:r w:rsidRPr="00F27D38">
        <w:rPr>
          <w:rFonts w:ascii="Times New Roman" w:eastAsia="Times New Roman" w:hAnsi="Times New Roman" w:cs="Times New Roman"/>
          <w:sz w:val="24"/>
          <w:szCs w:val="24"/>
          <w:lang w:eastAsia="pl-PL"/>
        </w:rPr>
        <w:br/>
      </w:r>
      <w:r w:rsidRPr="00F27D38">
        <w:rPr>
          <w:rFonts w:ascii="Times New Roman" w:eastAsia="Times New Roman" w:hAnsi="Times New Roman" w:cs="Times New Roman"/>
          <w:b/>
          <w:bCs/>
          <w:sz w:val="24"/>
          <w:szCs w:val="24"/>
          <w:lang w:eastAsia="pl-PL"/>
        </w:rPr>
        <w:t xml:space="preserve">Data: </w:t>
      </w:r>
      <w:r w:rsidRPr="00F27D38">
        <w:rPr>
          <w:rFonts w:ascii="Times New Roman" w:eastAsia="Times New Roman" w:hAnsi="Times New Roman" w:cs="Times New Roman"/>
          <w:sz w:val="24"/>
          <w:szCs w:val="24"/>
          <w:lang w:eastAsia="pl-PL"/>
        </w:rPr>
        <w:t xml:space="preserve">20/03/2020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sz w:val="24"/>
          <w:szCs w:val="24"/>
          <w:u w:val="single"/>
          <w:lang w:eastAsia="pl-PL"/>
        </w:rPr>
        <w:t>SEKCJA I: ZAMAWIAJĄCY</w:t>
      </w:r>
      <w:r w:rsidRPr="00F27D38">
        <w:rPr>
          <w:rFonts w:ascii="Times New Roman" w:eastAsia="Times New Roman" w:hAnsi="Times New Roman" w:cs="Times New Roman"/>
          <w:sz w:val="24"/>
          <w:szCs w:val="24"/>
          <w:lang w:eastAsia="pl-PL"/>
        </w:rPr>
        <w:t xml:space="preserve">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sz w:val="24"/>
          <w:szCs w:val="24"/>
          <w:lang w:eastAsia="pl-PL"/>
        </w:rPr>
        <w:t xml:space="preserve">Gmina Dobra, Krajowy numer identyfikacyjny 00053344600000, ul. ul. Szczecińska  16 a, 72-003  Dobra, woj. zachodniopomorskie, państwo Polska, tel. 913 113 048, e-mail przetargi@dobraszczecinska.pl, faks 914241545. </w:t>
      </w:r>
      <w:r w:rsidRPr="00F27D38">
        <w:rPr>
          <w:rFonts w:ascii="Times New Roman" w:eastAsia="Times New Roman" w:hAnsi="Times New Roman" w:cs="Times New Roman"/>
          <w:sz w:val="24"/>
          <w:szCs w:val="24"/>
          <w:lang w:eastAsia="pl-PL"/>
        </w:rPr>
        <w:br/>
        <w:t>Adres strony internetowej (</w:t>
      </w:r>
      <w:proofErr w:type="spellStart"/>
      <w:r w:rsidRPr="00F27D38">
        <w:rPr>
          <w:rFonts w:ascii="Times New Roman" w:eastAsia="Times New Roman" w:hAnsi="Times New Roman" w:cs="Times New Roman"/>
          <w:sz w:val="24"/>
          <w:szCs w:val="24"/>
          <w:lang w:eastAsia="pl-PL"/>
        </w:rPr>
        <w:t>url</w:t>
      </w:r>
      <w:proofErr w:type="spellEnd"/>
      <w:r w:rsidRPr="00F27D38">
        <w:rPr>
          <w:rFonts w:ascii="Times New Roman" w:eastAsia="Times New Roman" w:hAnsi="Times New Roman" w:cs="Times New Roman"/>
          <w:sz w:val="24"/>
          <w:szCs w:val="24"/>
          <w:lang w:eastAsia="pl-PL"/>
        </w:rPr>
        <w:t xml:space="preserve">): www.bip.dobraszczecinska.pl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sz w:val="24"/>
          <w:szCs w:val="24"/>
          <w:u w:val="single"/>
          <w:lang w:eastAsia="pl-PL"/>
        </w:rPr>
        <w:t xml:space="preserve">SEKCJA II: ZMIANY W OGŁOSZENIU </w:t>
      </w:r>
    </w:p>
    <w:p w:rsidR="00F27D38" w:rsidRPr="00F27D38" w:rsidRDefault="00F27D38" w:rsidP="00F27D38">
      <w:pPr>
        <w:spacing w:after="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b/>
          <w:bCs/>
          <w:sz w:val="24"/>
          <w:szCs w:val="24"/>
          <w:lang w:eastAsia="pl-PL"/>
        </w:rPr>
        <w:t>II.1) Tekst, który należy zmienić:</w:t>
      </w:r>
      <w:r w:rsidRPr="00F27D38">
        <w:rPr>
          <w:rFonts w:ascii="Times New Roman" w:eastAsia="Times New Roman" w:hAnsi="Times New Roman" w:cs="Times New Roman"/>
          <w:sz w:val="24"/>
          <w:szCs w:val="24"/>
          <w:lang w:eastAsia="pl-PL"/>
        </w:rPr>
        <w:t xml:space="preserve"> </w:t>
      </w:r>
    </w:p>
    <w:p w:rsidR="00976F24" w:rsidRPr="00F27D38" w:rsidRDefault="00F27D38" w:rsidP="00F27D38">
      <w:pPr>
        <w:spacing w:after="240" w:line="240" w:lineRule="auto"/>
        <w:rPr>
          <w:rFonts w:ascii="Times New Roman" w:eastAsia="Times New Roman" w:hAnsi="Times New Roman" w:cs="Times New Roman"/>
          <w:sz w:val="24"/>
          <w:szCs w:val="24"/>
          <w:lang w:eastAsia="pl-PL"/>
        </w:rPr>
      </w:pPr>
      <w:r w:rsidRPr="00F27D38">
        <w:rPr>
          <w:rFonts w:ascii="Times New Roman" w:eastAsia="Times New Roman" w:hAnsi="Times New Roman" w:cs="Times New Roman"/>
          <w:b/>
          <w:bCs/>
          <w:sz w:val="24"/>
          <w:szCs w:val="24"/>
          <w:lang w:eastAsia="pl-PL"/>
        </w:rPr>
        <w:t>Miejsce, w którym znajduje się zmieniany tekst:</w:t>
      </w:r>
      <w:r w:rsidRPr="00F27D38">
        <w:rPr>
          <w:rFonts w:ascii="Times New Roman" w:eastAsia="Times New Roman" w:hAnsi="Times New Roman" w:cs="Times New Roman"/>
          <w:sz w:val="24"/>
          <w:szCs w:val="24"/>
          <w:lang w:eastAsia="pl-PL"/>
        </w:rPr>
        <w:t xml:space="preserve"> </w:t>
      </w:r>
      <w:r w:rsidRPr="00F27D38">
        <w:rPr>
          <w:rFonts w:ascii="Times New Roman" w:eastAsia="Times New Roman" w:hAnsi="Times New Roman" w:cs="Times New Roman"/>
          <w:sz w:val="24"/>
          <w:szCs w:val="24"/>
          <w:lang w:eastAsia="pl-PL"/>
        </w:rPr>
        <w:br/>
      </w:r>
      <w:r w:rsidRPr="00F27D38">
        <w:rPr>
          <w:rFonts w:ascii="Times New Roman" w:eastAsia="Times New Roman" w:hAnsi="Times New Roman" w:cs="Times New Roman"/>
          <w:b/>
          <w:bCs/>
          <w:sz w:val="24"/>
          <w:szCs w:val="24"/>
          <w:lang w:eastAsia="pl-PL"/>
        </w:rPr>
        <w:t xml:space="preserve">Numer sekcji: </w:t>
      </w:r>
      <w:r w:rsidRPr="00F27D38">
        <w:rPr>
          <w:rFonts w:ascii="Times New Roman" w:eastAsia="Times New Roman" w:hAnsi="Times New Roman" w:cs="Times New Roman"/>
          <w:sz w:val="24"/>
          <w:szCs w:val="24"/>
          <w:lang w:eastAsia="pl-PL"/>
        </w:rPr>
        <w:t xml:space="preserve">IV </w:t>
      </w:r>
      <w:r w:rsidRPr="00F27D38">
        <w:rPr>
          <w:rFonts w:ascii="Times New Roman" w:eastAsia="Times New Roman" w:hAnsi="Times New Roman" w:cs="Times New Roman"/>
          <w:sz w:val="24"/>
          <w:szCs w:val="24"/>
          <w:lang w:eastAsia="pl-PL"/>
        </w:rPr>
        <w:br/>
      </w:r>
      <w:r w:rsidRPr="00F27D38">
        <w:rPr>
          <w:rFonts w:ascii="Times New Roman" w:eastAsia="Times New Roman" w:hAnsi="Times New Roman" w:cs="Times New Roman"/>
          <w:b/>
          <w:bCs/>
          <w:sz w:val="24"/>
          <w:szCs w:val="24"/>
          <w:lang w:eastAsia="pl-PL"/>
        </w:rPr>
        <w:t xml:space="preserve">Punkt: </w:t>
      </w:r>
      <w:r w:rsidRPr="00F27D38">
        <w:rPr>
          <w:rFonts w:ascii="Times New Roman" w:eastAsia="Times New Roman" w:hAnsi="Times New Roman" w:cs="Times New Roman"/>
          <w:sz w:val="24"/>
          <w:szCs w:val="24"/>
          <w:lang w:eastAsia="pl-PL"/>
        </w:rPr>
        <w:t xml:space="preserve">5) </w:t>
      </w:r>
      <w:r w:rsidRPr="00F27D38">
        <w:rPr>
          <w:rFonts w:ascii="Times New Roman" w:eastAsia="Times New Roman" w:hAnsi="Times New Roman" w:cs="Times New Roman"/>
          <w:sz w:val="24"/>
          <w:szCs w:val="24"/>
          <w:lang w:eastAsia="pl-PL"/>
        </w:rPr>
        <w:br/>
      </w:r>
      <w:r w:rsidRPr="00F27D38">
        <w:rPr>
          <w:rFonts w:ascii="Times New Roman" w:eastAsia="Times New Roman" w:hAnsi="Times New Roman" w:cs="Times New Roman"/>
          <w:b/>
          <w:bCs/>
          <w:sz w:val="24"/>
          <w:szCs w:val="24"/>
          <w:lang w:eastAsia="pl-PL"/>
        </w:rPr>
        <w:t xml:space="preserve">W ogłoszeniu jest: </w:t>
      </w:r>
      <w:r w:rsidRPr="00F27D38">
        <w:rPr>
          <w:rFonts w:ascii="Times New Roman" w:eastAsia="Times New Roman" w:hAnsi="Times New Roman" w:cs="Times New Roman"/>
          <w:sz w:val="24"/>
          <w:szCs w:val="24"/>
          <w:lang w:eastAsia="pl-PL"/>
        </w:rPr>
        <w:t xml:space="preserve">: Tak Należy wskazać zakres, charakter zmian oraz warunki wprowadzenia zmian: 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w:t>
      </w:r>
      <w:r w:rsidRPr="00F27D38">
        <w:rPr>
          <w:rFonts w:ascii="Times New Roman" w:eastAsia="Times New Roman" w:hAnsi="Times New Roman" w:cs="Times New Roman"/>
          <w:sz w:val="24"/>
          <w:szCs w:val="24"/>
          <w:lang w:eastAsia="pl-PL"/>
        </w:rPr>
        <w:lastRenderedPageBreak/>
        <w:t xml:space="preserve">sporządzonego metodą szczegółową, przy zastosowaniu następujących nośników cenotwórczych: 2a. stawka roboczogodziny R - minimalna dla województwa zachodniopomorskiego wg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F27D38">
        <w:rPr>
          <w:rFonts w:ascii="Times New Roman" w:eastAsia="Times New Roman" w:hAnsi="Times New Roman" w:cs="Times New Roman"/>
          <w:sz w:val="24"/>
          <w:szCs w:val="24"/>
          <w:lang w:eastAsia="pl-PL"/>
        </w:rPr>
        <w:t>Kp</w:t>
      </w:r>
      <w:proofErr w:type="spellEnd"/>
      <w:r w:rsidRPr="00F27D38">
        <w:rPr>
          <w:rFonts w:ascii="Times New Roman" w:eastAsia="Times New Roman" w:hAnsi="Times New Roman" w:cs="Times New Roman"/>
          <w:sz w:val="24"/>
          <w:szCs w:val="24"/>
          <w:lang w:eastAsia="pl-PL"/>
        </w:rPr>
        <w:t xml:space="preserve"> (liczone od R+S) – minimalne wg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F27D38">
        <w:rPr>
          <w:rFonts w:ascii="Times New Roman" w:eastAsia="Times New Roman" w:hAnsi="Times New Roman" w:cs="Times New Roman"/>
          <w:sz w:val="24"/>
          <w:szCs w:val="24"/>
          <w:lang w:eastAsia="pl-PL"/>
        </w:rPr>
        <w:t>R+S+Kp</w:t>
      </w:r>
      <w:proofErr w:type="spellEnd"/>
      <w:r w:rsidRPr="00F27D38">
        <w:rPr>
          <w:rFonts w:ascii="Times New Roman" w:eastAsia="Times New Roman" w:hAnsi="Times New Roman" w:cs="Times New Roman"/>
          <w:sz w:val="24"/>
          <w:szCs w:val="24"/>
          <w:lang w:eastAsia="pl-PL"/>
        </w:rPr>
        <w:t xml:space="preserve">) – minimalny wg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8) Strony przewidują : 1) 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2) zmiany wynagrodzenia w przypadku zmiany wysokości minimalnego wynagrodzenia za pracę ustalonego na podstawie art. 2 ust. 3-5 ustawy z dnia 10 października 2002 r. o minimalnym wynagrodzeniu za pracę,* 3) zmiany wynagrodzenia w przypadku zmiany zasad podlegania ubezpieczeniom społecznym lub ubezpieczeniu zdrowotnemu lub wysokości stawki składki na ubezpieczenia społeczne lub zdrowotne,* -*jeżeli zmiany te będą miały wpływ na koszty wykonania zamówienia przez wykonawcę. 9) Waloryzacja wynagrodzenia, w przypadkach o których mowa w ust.8 pkt 2-3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w:t>
      </w:r>
      <w:r w:rsidRPr="00F27D38">
        <w:rPr>
          <w:rFonts w:ascii="Times New Roman" w:eastAsia="Times New Roman" w:hAnsi="Times New Roman" w:cs="Times New Roman"/>
          <w:sz w:val="24"/>
          <w:szCs w:val="24"/>
          <w:lang w:eastAsia="pl-PL"/>
        </w:rPr>
        <w:lastRenderedPageBreak/>
        <w:t xml:space="preserve">realizacji zamówienia, ilość przepracowanych przez tych pracowników roboczogodzin, rodzajów posiadanych prze nich umów. 1) Waloryzacja nastąpi ze skutkiem na dzień wejścia w życie przepisów dokonujących zmian, o których mowa w ust. 8 pkt 2-3. 2) Waloryzacja wynagrodzenia, w przypadkach o których mowa w ust. 8 pkt 2-3 zostanie dokonana gdy Zamawiający uzna, że Wykonawca wykazał że zmiany te będą miały wpływ na koszty wykonania zamówienia przez Wykonawcę. W przypadku wystąpienia wątpliwości odnośnie przedstawionych przez Wykonawcę wyliczeń zawartych we wniosku o waloryzację Zamawiający przewiduje negocjacje, jako formę porozumienia się stron. W przypadku braku porozumienia Wykonawcy przysługuje droga sądowa na zasadach ogólnych. </w:t>
      </w:r>
      <w:r w:rsidRPr="00F27D38">
        <w:rPr>
          <w:rFonts w:ascii="Times New Roman" w:eastAsia="Times New Roman" w:hAnsi="Times New Roman" w:cs="Times New Roman"/>
          <w:sz w:val="24"/>
          <w:szCs w:val="24"/>
          <w:lang w:eastAsia="pl-PL"/>
        </w:rPr>
        <w:br/>
      </w:r>
      <w:r w:rsidRPr="00F27D38">
        <w:rPr>
          <w:rFonts w:ascii="Times New Roman" w:eastAsia="Times New Roman" w:hAnsi="Times New Roman" w:cs="Times New Roman"/>
          <w:b/>
          <w:bCs/>
          <w:sz w:val="24"/>
          <w:szCs w:val="24"/>
          <w:lang w:eastAsia="pl-PL"/>
        </w:rPr>
        <w:t xml:space="preserve">W ogłoszeniu powinno być: </w:t>
      </w:r>
      <w:r w:rsidRPr="00F27D38">
        <w:rPr>
          <w:rFonts w:ascii="Times New Roman" w:eastAsia="Times New Roman" w:hAnsi="Times New Roman" w:cs="Times New Roman"/>
          <w:sz w:val="24"/>
          <w:szCs w:val="24"/>
          <w:lang w:eastAsia="pl-PL"/>
        </w:rPr>
        <w:t xml:space="preserve">: Tak Należy wskazać zakres, charakter zmian oraz warunki wprowadzenia zmian: 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F27D38">
        <w:rPr>
          <w:rFonts w:ascii="Times New Roman" w:eastAsia="Times New Roman" w:hAnsi="Times New Roman" w:cs="Times New Roman"/>
          <w:sz w:val="24"/>
          <w:szCs w:val="24"/>
          <w:lang w:eastAsia="pl-PL"/>
        </w:rPr>
        <w:t>Kp</w:t>
      </w:r>
      <w:proofErr w:type="spellEnd"/>
      <w:r w:rsidRPr="00F27D38">
        <w:rPr>
          <w:rFonts w:ascii="Times New Roman" w:eastAsia="Times New Roman" w:hAnsi="Times New Roman" w:cs="Times New Roman"/>
          <w:sz w:val="24"/>
          <w:szCs w:val="24"/>
          <w:lang w:eastAsia="pl-PL"/>
        </w:rPr>
        <w:t xml:space="preserve"> (liczone od R+S) – minimalne wg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F27D38">
        <w:rPr>
          <w:rFonts w:ascii="Times New Roman" w:eastAsia="Times New Roman" w:hAnsi="Times New Roman" w:cs="Times New Roman"/>
          <w:sz w:val="24"/>
          <w:szCs w:val="24"/>
          <w:lang w:eastAsia="pl-PL"/>
        </w:rPr>
        <w:t>R+S+Kp</w:t>
      </w:r>
      <w:proofErr w:type="spellEnd"/>
      <w:r w:rsidRPr="00F27D38">
        <w:rPr>
          <w:rFonts w:ascii="Times New Roman" w:eastAsia="Times New Roman" w:hAnsi="Times New Roman" w:cs="Times New Roman"/>
          <w:sz w:val="24"/>
          <w:szCs w:val="24"/>
          <w:lang w:eastAsia="pl-PL"/>
        </w:rPr>
        <w:t xml:space="preserve">) – minimalny wg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F27D38">
        <w:rPr>
          <w:rFonts w:ascii="Times New Roman" w:eastAsia="Times New Roman" w:hAnsi="Times New Roman" w:cs="Times New Roman"/>
          <w:sz w:val="24"/>
          <w:szCs w:val="24"/>
          <w:lang w:eastAsia="pl-PL"/>
        </w:rPr>
        <w:t>Sekocenbud</w:t>
      </w:r>
      <w:proofErr w:type="spellEnd"/>
      <w:r w:rsidRPr="00F27D38">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w:t>
      </w:r>
      <w:r w:rsidRPr="00F27D38">
        <w:rPr>
          <w:rFonts w:ascii="Times New Roman" w:eastAsia="Times New Roman" w:hAnsi="Times New Roman" w:cs="Times New Roman"/>
          <w:sz w:val="24"/>
          <w:szCs w:val="24"/>
          <w:lang w:eastAsia="pl-PL"/>
        </w:rPr>
        <w:lastRenderedPageBreak/>
        <w:t xml:space="preserve">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8) Strony przewidują : 1) 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2) zmiany wynagrodzenia w przypadku zmiany wysokości minimalnego wynagrodzenia za pracę ustalonego na podstawie art. 2 ust. 3-5 ustawy z dnia 10 października 2002 r. o minimalnym wynagrodzeniu za pracę,* 3) zmiany wynagrodzenia w przypadku zmiany zasad podlegania ubezpieczeniom społecznym lub ubezpieczeniu zdrowotnemu lub wysokości stawki składki na ubezpieczenia społeczne lub zdrowotne,* -*jeżeli zmiany te będą miały wpływ na koszty wykonania zamówienia przez wykonawcę. 9) Waloryzacja wynagrodzenia, w przypadkach o których mowa w ust.8 pkt 2-3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przez tych pracowników roboczogodzin, rodzajów posiadanych prze nich umów. 1) Waloryzacja nastąpi ze skutkiem na dzień wejścia w życie przepisów dokonujących zmian, o których mowa w ust. 8 pkt 2-3. 2) Waloryzacja wynagrodzenia, w przypadkach o których mowa w ust. 8 pkt 2-3 zostanie dokonana gdy Zamawiający uzna, że Wykonawca wykazał że zmiany te będą miały wpływ na koszty wykonania zamówienia przez Wykonawcę. W przypadku wystąpienia wątpliwości odnośnie przedstawionych przez Wykonawcę wyliczeń zawartych we wniosku o waloryzację Zamawiający przewiduje negocjacje, jako formę porozumienia się stron. W przypadku braku porozumienia Wykonawcy przysługuje droga sądowa na zasadach ogólnych. </w:t>
      </w:r>
      <w:bookmarkStart w:id="0" w:name="_GoBack"/>
      <w:bookmarkEnd w:id="0"/>
    </w:p>
    <w:sectPr w:rsidR="00976F24" w:rsidRPr="00F27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D0"/>
    <w:rsid w:val="007509D0"/>
    <w:rsid w:val="00976F24"/>
    <w:rsid w:val="00F27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9B5C-8C3C-42EE-AFC8-915EA9C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7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7472">
      <w:bodyDiv w:val="1"/>
      <w:marLeft w:val="0"/>
      <w:marRight w:val="0"/>
      <w:marTop w:val="0"/>
      <w:marBottom w:val="0"/>
      <w:divBdr>
        <w:top w:val="none" w:sz="0" w:space="0" w:color="auto"/>
        <w:left w:val="none" w:sz="0" w:space="0" w:color="auto"/>
        <w:bottom w:val="none" w:sz="0" w:space="0" w:color="auto"/>
        <w:right w:val="none" w:sz="0" w:space="0" w:color="auto"/>
      </w:divBdr>
      <w:divsChild>
        <w:div w:id="636299858">
          <w:marLeft w:val="0"/>
          <w:marRight w:val="0"/>
          <w:marTop w:val="0"/>
          <w:marBottom w:val="0"/>
          <w:divBdr>
            <w:top w:val="none" w:sz="0" w:space="0" w:color="auto"/>
            <w:left w:val="none" w:sz="0" w:space="0" w:color="auto"/>
            <w:bottom w:val="none" w:sz="0" w:space="0" w:color="auto"/>
            <w:right w:val="none" w:sz="0" w:space="0" w:color="auto"/>
          </w:divBdr>
          <w:divsChild>
            <w:div w:id="2110422521">
              <w:marLeft w:val="0"/>
              <w:marRight w:val="0"/>
              <w:marTop w:val="0"/>
              <w:marBottom w:val="0"/>
              <w:divBdr>
                <w:top w:val="none" w:sz="0" w:space="0" w:color="auto"/>
                <w:left w:val="none" w:sz="0" w:space="0" w:color="auto"/>
                <w:bottom w:val="none" w:sz="0" w:space="0" w:color="auto"/>
                <w:right w:val="none" w:sz="0" w:space="0" w:color="auto"/>
              </w:divBdr>
              <w:divsChild>
                <w:div w:id="34233200">
                  <w:marLeft w:val="0"/>
                  <w:marRight w:val="0"/>
                  <w:marTop w:val="0"/>
                  <w:marBottom w:val="0"/>
                  <w:divBdr>
                    <w:top w:val="none" w:sz="0" w:space="0" w:color="auto"/>
                    <w:left w:val="none" w:sz="0" w:space="0" w:color="auto"/>
                    <w:bottom w:val="none" w:sz="0" w:space="0" w:color="auto"/>
                    <w:right w:val="none" w:sz="0" w:space="0" w:color="auto"/>
                  </w:divBdr>
                </w:div>
              </w:divsChild>
            </w:div>
            <w:div w:id="1818767601">
              <w:marLeft w:val="0"/>
              <w:marRight w:val="0"/>
              <w:marTop w:val="0"/>
              <w:marBottom w:val="0"/>
              <w:divBdr>
                <w:top w:val="none" w:sz="0" w:space="0" w:color="auto"/>
                <w:left w:val="none" w:sz="0" w:space="0" w:color="auto"/>
                <w:bottom w:val="none" w:sz="0" w:space="0" w:color="auto"/>
                <w:right w:val="none" w:sz="0" w:space="0" w:color="auto"/>
              </w:divBdr>
            </w:div>
            <w:div w:id="622927182">
              <w:marLeft w:val="0"/>
              <w:marRight w:val="0"/>
              <w:marTop w:val="0"/>
              <w:marBottom w:val="0"/>
              <w:divBdr>
                <w:top w:val="none" w:sz="0" w:space="0" w:color="auto"/>
                <w:left w:val="none" w:sz="0" w:space="0" w:color="auto"/>
                <w:bottom w:val="none" w:sz="0" w:space="0" w:color="auto"/>
                <w:right w:val="none" w:sz="0" w:space="0" w:color="auto"/>
              </w:divBdr>
            </w:div>
            <w:div w:id="1168638144">
              <w:marLeft w:val="0"/>
              <w:marRight w:val="0"/>
              <w:marTop w:val="0"/>
              <w:marBottom w:val="0"/>
              <w:divBdr>
                <w:top w:val="none" w:sz="0" w:space="0" w:color="auto"/>
                <w:left w:val="none" w:sz="0" w:space="0" w:color="auto"/>
                <w:bottom w:val="none" w:sz="0" w:space="0" w:color="auto"/>
                <w:right w:val="none" w:sz="0" w:space="0" w:color="auto"/>
              </w:divBdr>
            </w:div>
            <w:div w:id="138960420">
              <w:marLeft w:val="0"/>
              <w:marRight w:val="0"/>
              <w:marTop w:val="0"/>
              <w:marBottom w:val="0"/>
              <w:divBdr>
                <w:top w:val="none" w:sz="0" w:space="0" w:color="auto"/>
                <w:left w:val="none" w:sz="0" w:space="0" w:color="auto"/>
                <w:bottom w:val="none" w:sz="0" w:space="0" w:color="auto"/>
                <w:right w:val="none" w:sz="0" w:space="0" w:color="auto"/>
              </w:divBdr>
              <w:divsChild>
                <w:div w:id="11777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2233</Words>
  <Characters>13401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2020-04-03T09:13:00Z</cp:lastPrinted>
  <dcterms:created xsi:type="dcterms:W3CDTF">2020-04-03T09:12:00Z</dcterms:created>
  <dcterms:modified xsi:type="dcterms:W3CDTF">2020-04-03T09:14:00Z</dcterms:modified>
</cp:coreProperties>
</file>